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D2" w:rsidRDefault="008822D2" w:rsidP="008822D2">
      <w:pPr>
        <w:keepNext/>
        <w:keepLines/>
        <w:pBdr>
          <w:bottom w:val="single" w:sz="4" w:space="1" w:color="90C226"/>
        </w:pBdr>
        <w:spacing w:before="400" w:after="40" w:line="240" w:lineRule="auto"/>
        <w:outlineLvl w:val="0"/>
        <w:rPr>
          <w:rFonts w:ascii="Trebuchet MS" w:eastAsia="FZYaoTi" w:hAnsi="Trebuchet MS" w:cs="Tahoma"/>
          <w:color w:val="90C226"/>
          <w:sz w:val="36"/>
          <w:szCs w:val="36"/>
          <w:lang w:eastAsia="ja-JP"/>
        </w:rPr>
      </w:pPr>
      <w:r>
        <w:rPr>
          <w:sz w:val="36"/>
          <w:szCs w:val="36"/>
        </w:rPr>
        <w:t>Hledáme šikovné úklidové zaměstnance s týmovým duchem, kterým nabídneme ke své práci pohodovou a spolupracující atmosféru příjemného kolektivu</w:t>
      </w:r>
    </w:p>
    <w:p w:rsidR="008822D2" w:rsidRDefault="008822D2" w:rsidP="008822D2">
      <w:pPr>
        <w:spacing w:after="240" w:line="240" w:lineRule="auto"/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</w:pPr>
    </w:p>
    <w:p w:rsidR="008822D2" w:rsidRPr="00BE68BE" w:rsidRDefault="00E1075F" w:rsidP="008822D2">
      <w:pPr>
        <w:spacing w:after="240" w:line="240" w:lineRule="auto"/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</w:pPr>
      <w:r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  <w:t>Pracoviště:  ÚP Rakovník, Nábřeží T. G. Masaryka 2473</w:t>
      </w:r>
    </w:p>
    <w:p w:rsidR="008822D2" w:rsidRDefault="008822D2" w:rsidP="008822D2">
      <w:pPr>
        <w:spacing w:after="240" w:line="240" w:lineRule="auto"/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</w:pPr>
    </w:p>
    <w:p w:rsidR="008822D2" w:rsidRDefault="008822D2" w:rsidP="008822D2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Informace o pracovním místě: Pravidelný úklid místností a objektů manuálním nebo strojním způsobem. Vysávání koberců, stírání podlah, vynesení odpadků, otření omaků na nábytku, úklid sociálního zařízení, otření prachu.</w:t>
      </w:r>
    </w:p>
    <w:p w:rsidR="008822D2" w:rsidRDefault="008822D2" w:rsidP="008822D2">
      <w:pPr>
        <w:spacing w:after="240" w:line="240" w:lineRule="auto"/>
      </w:pPr>
    </w:p>
    <w:p w:rsidR="008822D2" w:rsidRDefault="00E1075F" w:rsidP="008822D2">
      <w:pPr>
        <w:spacing w:after="240" w:line="240" w:lineRule="auto"/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Počet míst: 2</w:t>
      </w:r>
    </w:p>
    <w:p w:rsidR="008822D2" w:rsidRDefault="008822D2" w:rsidP="008822D2">
      <w:pPr>
        <w:spacing w:after="240" w:line="240" w:lineRule="auto"/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Směnnost: jednosměnný</w:t>
      </w:r>
    </w:p>
    <w:p w:rsidR="008822D2" w:rsidRDefault="008822D2" w:rsidP="008822D2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Pracovní úvazek: zkrácený  4 - 6 hod/den.</w:t>
      </w:r>
      <w:r w:rsidR="00E1075F"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(</w:t>
      </w:r>
      <w:bookmarkStart w:id="0" w:name="_GoBack"/>
      <w:bookmarkEnd w:id="0"/>
      <w:proofErr w:type="spellStart"/>
      <w:r w:rsidR="00E1075F"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po,st</w:t>
      </w:r>
      <w:proofErr w:type="spellEnd"/>
      <w:r w:rsidR="00E1075F"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– 17:00 – 21:00,</w:t>
      </w:r>
    </w:p>
    <w:p w:rsidR="00E1075F" w:rsidRDefault="00E1075F" w:rsidP="008822D2">
      <w:pPr>
        <w:spacing w:after="240" w:line="240" w:lineRule="auto"/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                                                                </w:t>
      </w:r>
      <w:proofErr w:type="spellStart"/>
      <w:proofErr w:type="gram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út</w:t>
      </w:r>
      <w:proofErr w:type="gram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,</w:t>
      </w:r>
      <w:proofErr w:type="gram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čt</w:t>
      </w:r>
      <w:proofErr w:type="gram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,pá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– 15:00 – 19:00)</w:t>
      </w:r>
    </w:p>
    <w:p w:rsidR="008822D2" w:rsidRDefault="00E1075F" w:rsidP="008822D2">
      <w:pPr>
        <w:spacing w:after="240" w:line="240" w:lineRule="auto"/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Mzda: 73,2</w:t>
      </w:r>
      <w:r w:rsidR="008822D2"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0Kč/hod.</w:t>
      </w:r>
    </w:p>
    <w:p w:rsidR="008822D2" w:rsidRDefault="008822D2" w:rsidP="008822D2">
      <w:pPr>
        <w:spacing w:after="240" w:line="240" w:lineRule="auto"/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Nástup ihned.</w:t>
      </w:r>
    </w:p>
    <w:p w:rsidR="008822D2" w:rsidRDefault="008822D2" w:rsidP="008822D2">
      <w:pPr>
        <w:spacing w:after="240" w:line="240" w:lineRule="auto"/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Chráněné pracovní místo pro OZP (OZZ,ČID)</w:t>
      </w:r>
    </w:p>
    <w:p w:rsidR="008822D2" w:rsidRDefault="008822D2" w:rsidP="008822D2">
      <w:pPr>
        <w:spacing w:after="240" w:line="240" w:lineRule="auto"/>
      </w:pPr>
      <w:proofErr w:type="gram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Požadujeme:  spolehlivost</w:t>
      </w:r>
      <w:proofErr w:type="gram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.</w:t>
      </w:r>
    </w:p>
    <w:p w:rsidR="008822D2" w:rsidRDefault="008822D2" w:rsidP="008822D2">
      <w:pPr>
        <w:spacing w:after="120" w:line="264" w:lineRule="auto"/>
        <w:rPr>
          <w:rFonts w:ascii="Trebuchet MS" w:eastAsia="STXinwei" w:hAnsi="Trebuchet MS" w:cs="Tahoma"/>
          <w:sz w:val="20"/>
          <w:szCs w:val="20"/>
          <w:lang w:eastAsia="ja-JP"/>
        </w:rPr>
      </w:pPr>
    </w:p>
    <w:p w:rsidR="008822D2" w:rsidRDefault="008822D2" w:rsidP="008822D2"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Volejte nebo pište: 723 612 506, prace@forcorp.cz</w:t>
      </w:r>
    </w:p>
    <w:p w:rsidR="00F46AFB" w:rsidRDefault="00E1075F"/>
    <w:sectPr w:rsidR="00F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52"/>
    <w:rsid w:val="002A0652"/>
    <w:rsid w:val="00640098"/>
    <w:rsid w:val="008822D2"/>
    <w:rsid w:val="009C0EDB"/>
    <w:rsid w:val="00E1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2D2"/>
    <w:pPr>
      <w:spacing w:after="160" w:line="312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2D2"/>
    <w:pPr>
      <w:spacing w:after="160" w:line="312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Olina Birčáková</dc:creator>
  <cp:lastModifiedBy>Olina Birčáková</cp:lastModifiedBy>
  <cp:revision>2</cp:revision>
  <dcterms:created xsi:type="dcterms:W3CDTF">2018-05-14T10:51:00Z</dcterms:created>
  <dcterms:modified xsi:type="dcterms:W3CDTF">2018-05-14T10:51:00Z</dcterms:modified>
</cp:coreProperties>
</file>